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014" w:rsidRDefault="0056298B">
      <w:pPr>
        <w:pStyle w:val="a5"/>
        <w:tabs>
          <w:tab w:val="left" w:pos="2940"/>
          <w:tab w:val="left" w:pos="5460"/>
          <w:tab w:val="left" w:pos="7980"/>
        </w:tabs>
        <w:spacing w:before="240" w:beforeAutospacing="0" w:after="0" w:afterAutospacing="0" w:line="360" w:lineRule="auto"/>
        <w:jc w:val="center"/>
        <w:rPr>
          <w:rFonts w:ascii="Times New Roman" w:eastAsia="黑体" w:hAnsi="Times New Roman" w:cs="Times New Roman"/>
          <w:b/>
          <w:sz w:val="32"/>
          <w:szCs w:val="32"/>
        </w:rPr>
      </w:pPr>
      <w:r>
        <w:rPr>
          <w:rFonts w:ascii="Times New Roman" w:eastAsia="黑体" w:hAnsi="ˎ̥" w:hint="eastAsia"/>
          <w:b/>
          <w:noProof/>
          <w:sz w:val="32"/>
          <w:szCs w:val="32"/>
        </w:rPr>
        <w:drawing>
          <wp:anchor distT="0" distB="0" distL="114300" distR="114300" simplePos="0" relativeHeight="251658240" behindDoc="0" locked="0" layoutInCell="1" allowOverlap="1">
            <wp:simplePos x="0" y="0"/>
            <wp:positionH relativeFrom="page">
              <wp:posOffset>10744200</wp:posOffset>
            </wp:positionH>
            <wp:positionV relativeFrom="topMargin">
              <wp:posOffset>12192000</wp:posOffset>
            </wp:positionV>
            <wp:extent cx="304800" cy="457200"/>
            <wp:effectExtent l="0" t="0" r="0" b="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748594" name=""/>
                    <pic:cNvPicPr>
                      <a:picLocks noChangeAspect="1"/>
                    </pic:cNvPicPr>
                  </pic:nvPicPr>
                  <pic:blipFill>
                    <a:blip r:embed="rId7" cstate="print"/>
                    <a:stretch>
                      <a:fillRect/>
                    </a:stretch>
                  </pic:blipFill>
                  <pic:spPr>
                    <a:xfrm>
                      <a:off x="0" y="0"/>
                      <a:ext cx="304800" cy="457200"/>
                    </a:xfrm>
                    <a:prstGeom prst="rect">
                      <a:avLst/>
                    </a:prstGeom>
                  </pic:spPr>
                </pic:pic>
              </a:graphicData>
            </a:graphic>
          </wp:anchor>
        </w:drawing>
      </w:r>
      <w:r>
        <w:rPr>
          <w:rFonts w:ascii="Times New Roman" w:eastAsia="黑体" w:hAnsi="ˎ̥" w:hint="eastAsia"/>
          <w:b/>
          <w:sz w:val="32"/>
          <w:szCs w:val="32"/>
        </w:rPr>
        <w:t>中考英语单项选择答题技巧点拨</w:t>
      </w:r>
      <w:bookmarkStart w:id="0" w:name="_GoBack"/>
      <w:bookmarkEnd w:id="0"/>
    </w:p>
    <w:p w:rsidR="00361014" w:rsidRDefault="0056298B" w:rsidP="00361BB7">
      <w:pPr>
        <w:pStyle w:val="a5"/>
        <w:tabs>
          <w:tab w:val="left" w:pos="2940"/>
          <w:tab w:val="left" w:pos="5460"/>
          <w:tab w:val="left" w:pos="7980"/>
        </w:tabs>
        <w:spacing w:before="0" w:beforeAutospacing="0" w:after="0" w:afterAutospacing="0" w:line="360" w:lineRule="auto"/>
        <w:ind w:firstLineChars="200" w:firstLine="482"/>
        <w:jc w:val="both"/>
        <w:rPr>
          <w:rFonts w:ascii="Times New Roman" w:hAnsi="Times New Roman" w:cs="Times New Roman"/>
          <w:b/>
        </w:rPr>
      </w:pPr>
      <w:r>
        <w:rPr>
          <w:rFonts w:ascii="Times New Roman"/>
          <w:b/>
        </w:rPr>
        <w:t>一、打好词汇基础</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rPr>
        <w:t>这里的词汇基础不仅仅是指对所学单词的读音、拼写和意义的掌握，还要懂得常用单词的前后搭配、近义词辨析及短语动词的区别等。中考单填空题涉及到：</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(1) </w:t>
      </w:r>
      <w:r>
        <w:rPr>
          <w:rFonts w:ascii="Times New Roman"/>
        </w:rPr>
        <w:t>常用词的前后搭配。请看下面这道中考题：</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b/>
        </w:rPr>
      </w:pPr>
      <w:r>
        <w:rPr>
          <w:rFonts w:ascii="Times New Roman" w:hAnsi="Times New Roman" w:cs="Times New Roman"/>
        </w:rPr>
        <w:t>The earth is our home. We must ______it clean.</w:t>
      </w:r>
    </w:p>
    <w:p w:rsidR="00361014" w:rsidRDefault="0056298B" w:rsidP="00361BB7">
      <w:pPr>
        <w:pStyle w:val="a5"/>
        <w:tabs>
          <w:tab w:val="left" w:pos="2940"/>
          <w:tab w:val="left" w:pos="5460"/>
          <w:tab w:val="left" w:pos="7980"/>
        </w:tabs>
        <w:spacing w:before="0" w:beforeAutospacing="0" w:after="0" w:afterAutospacing="0" w:line="360" w:lineRule="auto"/>
        <w:ind w:firstLineChars="200" w:firstLine="482"/>
        <w:jc w:val="both"/>
        <w:rPr>
          <w:rFonts w:ascii="Times New Roman" w:hAnsi="Times New Roman" w:cs="Times New Roman"/>
        </w:rPr>
      </w:pPr>
      <w:r>
        <w:rPr>
          <w:rFonts w:ascii="Times New Roman" w:hAnsi="Times New Roman" w:cs="Times New Roman"/>
          <w:b/>
        </w:rPr>
        <w:t>A.</w:t>
      </w:r>
      <w:r>
        <w:rPr>
          <w:rFonts w:ascii="Times New Roman" w:hAnsi="Times New Roman" w:cs="Times New Roman"/>
        </w:rPr>
        <w:t xml:space="preserve"> change</w:t>
      </w:r>
      <w:r w:rsidR="00361BB7">
        <w:rPr>
          <w:rFonts w:ascii="Times New Roman" w:hAnsi="Times New Roman" w:cs="Times New Roman" w:hint="eastAsia"/>
        </w:rPr>
        <w:t xml:space="preserve">         </w:t>
      </w:r>
      <w:r>
        <w:rPr>
          <w:rFonts w:ascii="Times New Roman" w:hAnsi="Times New Roman" w:cs="Times New Roman"/>
          <w:b/>
        </w:rPr>
        <w:t>B.</w:t>
      </w:r>
      <w:r>
        <w:rPr>
          <w:rFonts w:ascii="Times New Roman" w:hAnsi="Times New Roman" w:cs="Times New Roman"/>
        </w:rPr>
        <w:t xml:space="preserve"> sweep</w:t>
      </w:r>
      <w:r w:rsidR="00361BB7">
        <w:rPr>
          <w:rFonts w:ascii="Times New Roman" w:hAnsi="Times New Roman" w:cs="Times New Roman" w:hint="eastAsia"/>
        </w:rPr>
        <w:t xml:space="preserve">          </w:t>
      </w:r>
      <w:r>
        <w:rPr>
          <w:rFonts w:ascii="Times New Roman" w:hAnsi="Times New Roman" w:cs="Times New Roman"/>
          <w:b/>
        </w:rPr>
        <w:t>C.</w:t>
      </w:r>
      <w:r>
        <w:rPr>
          <w:rFonts w:ascii="Times New Roman" w:hAnsi="Times New Roman" w:cs="Times New Roman"/>
        </w:rPr>
        <w:t xml:space="preserve"> keep</w:t>
      </w:r>
      <w:r>
        <w:rPr>
          <w:rFonts w:ascii="Times New Roman" w:hAnsi="Times New Roman" w:cs="Times New Roman"/>
        </w:rPr>
        <w:tab/>
      </w:r>
      <w:r w:rsidR="00361BB7">
        <w:rPr>
          <w:rFonts w:ascii="Times New Roman" w:hAnsi="Times New Roman" w:cs="Times New Roman" w:hint="eastAsia"/>
        </w:rPr>
        <w:t xml:space="preserve">        </w:t>
      </w:r>
      <w:r>
        <w:rPr>
          <w:rFonts w:ascii="Times New Roman" w:hAnsi="Times New Roman" w:cs="Times New Roman"/>
          <w:b/>
        </w:rPr>
        <w:t>D.</w:t>
      </w:r>
      <w:r>
        <w:rPr>
          <w:rFonts w:ascii="Times New Roman" w:hAnsi="Times New Roman" w:cs="Times New Roman"/>
        </w:rPr>
        <w:t xml:space="preserve"> build</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t>答案是</w:t>
      </w:r>
      <w:r>
        <w:rPr>
          <w:rFonts w:ascii="Times New Roman" w:hAnsi="Times New Roman" w:cs="Times New Roman"/>
        </w:rPr>
        <w:t>C</w:t>
      </w:r>
      <w:r>
        <w:t>，因为在这几个动词中能接</w:t>
      </w:r>
      <w:r>
        <w:rPr>
          <w:rFonts w:ascii="Times New Roman" w:hAnsi="Times New Roman" w:cs="Times New Roman"/>
        </w:rPr>
        <w:t>“</w:t>
      </w:r>
      <w:r>
        <w:t>宾语</w:t>
      </w:r>
      <w:r>
        <w:rPr>
          <w:rFonts w:ascii="Times New Roman" w:hAnsi="Times New Roman" w:cs="Times New Roman"/>
        </w:rPr>
        <w:t>+</w:t>
      </w:r>
      <w:r>
        <w:t>宾补</w:t>
      </w:r>
      <w:r>
        <w:rPr>
          <w:rFonts w:ascii="Times New Roman" w:hAnsi="Times New Roman" w:cs="Times New Roman"/>
        </w:rPr>
        <w:t>”</w:t>
      </w:r>
      <w:r>
        <w:t>的只有</w:t>
      </w:r>
      <w:r>
        <w:rPr>
          <w:rFonts w:ascii="Times New Roman" w:hAnsi="Times New Roman" w:cs="Times New Roman"/>
        </w:rPr>
        <w:t>keep</w:t>
      </w:r>
      <w:r>
        <w:rPr>
          <w:rFonts w:ascii="Times New Roman"/>
        </w:rPr>
        <w:t>。</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(2) </w:t>
      </w:r>
      <w:r>
        <w:t>近义词细微差别，特别是近义动词、名词、形容词和副词的辨析。如常考的有：</w:t>
      </w:r>
      <w:r>
        <w:rPr>
          <w:rFonts w:ascii="Times New Roman" w:hAnsi="Times New Roman" w:cs="Times New Roman"/>
        </w:rPr>
        <w:t>spend, cost, pay, take; talk, speak, tell, say; borrow, lend, keep, use; take, bring, fetch; hope, wish, expect; start, begin; lie, lay; hear, listen, sound; see, look; beat, win, lose, fail; rise, raise, lift; forget, le</w:t>
      </w:r>
      <w:r>
        <w:rPr>
          <w:rFonts w:ascii="Times New Roman" w:hAnsi="Times New Roman" w:cs="Times New Roman"/>
        </w:rPr>
        <w:t>ave; sound, voice, noise; home, family, house, room; game, match; excuse, reason; large, big; good, well</w:t>
      </w:r>
      <w:r>
        <w:rPr>
          <w:rFonts w:ascii="Times New Roman"/>
        </w:rPr>
        <w:t>等等。请看下面这道中考题：</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b/>
        </w:rPr>
      </w:pPr>
      <w:r>
        <w:rPr>
          <w:rFonts w:ascii="Times New Roman" w:hAnsi="Times New Roman" w:cs="Times New Roman"/>
        </w:rPr>
        <w:t>The temperature was below zero. It was difficult to ______ the car.</w:t>
      </w:r>
    </w:p>
    <w:p w:rsidR="00361014" w:rsidRDefault="0056298B" w:rsidP="00361BB7">
      <w:pPr>
        <w:pStyle w:val="a5"/>
        <w:tabs>
          <w:tab w:val="left" w:pos="2940"/>
          <w:tab w:val="left" w:pos="5460"/>
          <w:tab w:val="left" w:pos="7980"/>
        </w:tabs>
        <w:spacing w:before="0" w:beforeAutospacing="0" w:after="0" w:afterAutospacing="0" w:line="360" w:lineRule="auto"/>
        <w:ind w:firstLineChars="200" w:firstLine="482"/>
        <w:jc w:val="both"/>
        <w:rPr>
          <w:rFonts w:ascii="Times New Roman" w:hAnsi="Times New Roman" w:cs="Times New Roman"/>
        </w:rPr>
      </w:pPr>
      <w:r>
        <w:rPr>
          <w:rFonts w:ascii="Times New Roman" w:hAnsi="Times New Roman" w:cs="Times New Roman"/>
          <w:b/>
        </w:rPr>
        <w:t>A.</w:t>
      </w:r>
      <w:r>
        <w:rPr>
          <w:rFonts w:ascii="Times New Roman" w:hAnsi="Times New Roman" w:cs="Times New Roman"/>
        </w:rPr>
        <w:t xml:space="preserve"> move</w:t>
      </w:r>
      <w:r w:rsidR="00361BB7">
        <w:rPr>
          <w:rFonts w:ascii="Times New Roman" w:hAnsi="Times New Roman" w:cs="Times New Roman" w:hint="eastAsia"/>
        </w:rPr>
        <w:t xml:space="preserve">       </w:t>
      </w:r>
      <w:r>
        <w:rPr>
          <w:rFonts w:ascii="Times New Roman" w:hAnsi="Times New Roman" w:cs="Times New Roman"/>
          <w:b/>
        </w:rPr>
        <w:t>B.</w:t>
      </w:r>
      <w:r>
        <w:rPr>
          <w:rFonts w:ascii="Times New Roman" w:hAnsi="Times New Roman" w:cs="Times New Roman"/>
        </w:rPr>
        <w:t xml:space="preserve"> get</w:t>
      </w:r>
      <w:r>
        <w:rPr>
          <w:rFonts w:ascii="Times New Roman" w:hAnsi="Times New Roman" w:cs="Times New Roman"/>
        </w:rPr>
        <w:tab/>
      </w:r>
      <w:r w:rsidR="00361BB7">
        <w:rPr>
          <w:rFonts w:ascii="Times New Roman" w:hAnsi="Times New Roman" w:cs="Times New Roman" w:hint="eastAsia"/>
        </w:rPr>
        <w:t xml:space="preserve">         </w:t>
      </w:r>
      <w:r>
        <w:rPr>
          <w:rFonts w:ascii="Times New Roman" w:hAnsi="Times New Roman" w:cs="Times New Roman"/>
          <w:b/>
        </w:rPr>
        <w:t>C.</w:t>
      </w:r>
      <w:r>
        <w:rPr>
          <w:rFonts w:ascii="Times New Roman" w:hAnsi="Times New Roman" w:cs="Times New Roman"/>
        </w:rPr>
        <w:t xml:space="preserve"> begin</w:t>
      </w:r>
      <w:r w:rsidR="00361BB7">
        <w:rPr>
          <w:rFonts w:ascii="Times New Roman" w:hAnsi="Times New Roman" w:cs="Times New Roman" w:hint="eastAsia"/>
        </w:rPr>
        <w:t xml:space="preserve">          </w:t>
      </w:r>
      <w:r>
        <w:rPr>
          <w:rFonts w:ascii="Times New Roman" w:hAnsi="Times New Roman" w:cs="Times New Roman"/>
          <w:b/>
        </w:rPr>
        <w:t>D.</w:t>
      </w:r>
      <w:r>
        <w:rPr>
          <w:rFonts w:ascii="Times New Roman" w:hAnsi="Times New Roman" w:cs="Times New Roman"/>
        </w:rPr>
        <w:t xml:space="preserve"> star</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t>答案是</w:t>
      </w:r>
      <w:r>
        <w:rPr>
          <w:rFonts w:ascii="Times New Roman" w:hAnsi="Times New Roman" w:cs="Times New Roman"/>
        </w:rPr>
        <w:t>D</w:t>
      </w:r>
      <w:r>
        <w:t>。温度低与能否搬动、移动汽车，或者得到汽车均无关系，极易排除答案</w:t>
      </w:r>
      <w:r>
        <w:rPr>
          <w:rFonts w:ascii="Times New Roman" w:hAnsi="Times New Roman" w:cs="Times New Roman"/>
        </w:rPr>
        <w:t>A</w:t>
      </w:r>
      <w:r>
        <w:t>和</w:t>
      </w:r>
      <w:r>
        <w:rPr>
          <w:rFonts w:ascii="Times New Roman" w:hAnsi="Times New Roman" w:cs="Times New Roman"/>
        </w:rPr>
        <w:t>B</w:t>
      </w:r>
      <w:r>
        <w:t>；关键是区分</w:t>
      </w:r>
      <w:r>
        <w:rPr>
          <w:rFonts w:ascii="Times New Roman" w:hAnsi="Times New Roman" w:cs="Times New Roman"/>
        </w:rPr>
        <w:t>begin</w:t>
      </w:r>
      <w:r>
        <w:t>和</w:t>
      </w:r>
      <w:r>
        <w:rPr>
          <w:rFonts w:ascii="Times New Roman" w:hAnsi="Times New Roman" w:cs="Times New Roman"/>
        </w:rPr>
        <w:t>start</w:t>
      </w:r>
      <w:r>
        <w:t>，只要懂得使机器开始运转或发动机的开动只能用</w:t>
      </w:r>
      <w:r>
        <w:rPr>
          <w:rFonts w:ascii="Times New Roman" w:hAnsi="Times New Roman" w:cs="Times New Roman"/>
        </w:rPr>
        <w:t>start</w:t>
      </w:r>
      <w:r>
        <w:t>而不用</w:t>
      </w:r>
      <w:r>
        <w:rPr>
          <w:rFonts w:ascii="Times New Roman" w:hAnsi="Times New Roman" w:cs="Times New Roman"/>
        </w:rPr>
        <w:t>begin</w:t>
      </w:r>
      <w:r>
        <w:t>，就可选出正确答案了</w:t>
      </w:r>
      <w:r>
        <w:rPr>
          <w:rFonts w:ascii="Times New Roman" w:hAnsi="Times New Roman" w:cs="Times New Roman"/>
        </w:rPr>
        <w:t>D</w:t>
      </w:r>
      <w:r>
        <w:rPr>
          <w:rFonts w:ascii="Times New Roman"/>
        </w:rPr>
        <w:t>。</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(3) </w:t>
      </w:r>
      <w:r>
        <w:t>短语动词的比较，特别是由</w:t>
      </w:r>
      <w:r>
        <w:rPr>
          <w:rFonts w:ascii="Times New Roman" w:hAnsi="Times New Roman" w:cs="Times New Roman"/>
        </w:rPr>
        <w:t>get, look, take, put, turn, come, send</w:t>
      </w:r>
      <w:r>
        <w:t>等动词加</w:t>
      </w:r>
      <w:r>
        <w:rPr>
          <w:rFonts w:ascii="Times New Roman" w:hAnsi="Times New Roman" w:cs="Times New Roman"/>
        </w:rPr>
        <w:t>up, down, for, to, on, after, in, out, off, away</w:t>
      </w:r>
      <w:r>
        <w:t>等介词或副词构成的短语动词。常考的有：</w:t>
      </w:r>
      <w:r>
        <w:rPr>
          <w:rFonts w:ascii="Times New Roman" w:hAnsi="Times New Roman" w:cs="Times New Roman"/>
        </w:rPr>
        <w:t xml:space="preserve">get on / off / up / back; look at / for / after / up / out / </w:t>
      </w:r>
      <w:r>
        <w:rPr>
          <w:rFonts w:ascii="Times New Roman" w:hAnsi="Times New Roman" w:cs="Times New Roman"/>
        </w:rPr>
        <w:t>like; put down / up / off / on / away; take off / up / down / away; turn off / on / up / down; send up / off / for; open up, made up; agree with, come up with</w:t>
      </w:r>
      <w:r>
        <w:rPr>
          <w:rFonts w:ascii="Times New Roman"/>
        </w:rPr>
        <w:t>等等。请看下面这道中考题：</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b/>
        </w:rPr>
      </w:pPr>
      <w:r>
        <w:rPr>
          <w:rFonts w:ascii="Times New Roman" w:hAnsi="Times New Roman" w:cs="Times New Roman"/>
        </w:rPr>
        <w:t xml:space="preserve">I didn’t go to the park with my classmates, because my mother asked me to ______ my </w:t>
      </w:r>
      <w:r>
        <w:rPr>
          <w:rFonts w:ascii="Times New Roman" w:hAnsi="Times New Roman" w:cs="Times New Roman"/>
        </w:rPr>
        <w:t>little sister at home.</w:t>
      </w:r>
    </w:p>
    <w:p w:rsidR="00361014" w:rsidRDefault="0056298B" w:rsidP="00361BB7">
      <w:pPr>
        <w:pStyle w:val="a5"/>
        <w:tabs>
          <w:tab w:val="left" w:pos="2940"/>
          <w:tab w:val="left" w:pos="5460"/>
          <w:tab w:val="left" w:pos="7980"/>
        </w:tabs>
        <w:spacing w:before="0" w:beforeAutospacing="0" w:after="0" w:afterAutospacing="0" w:line="360" w:lineRule="auto"/>
        <w:ind w:firstLineChars="200" w:firstLine="482"/>
        <w:jc w:val="both"/>
        <w:rPr>
          <w:rFonts w:ascii="Times New Roman" w:hAnsi="Times New Roman" w:cs="Times New Roman"/>
        </w:rPr>
      </w:pPr>
      <w:r>
        <w:rPr>
          <w:rFonts w:ascii="Times New Roman" w:hAnsi="Times New Roman" w:cs="Times New Roman"/>
          <w:b/>
        </w:rPr>
        <w:t>A.</w:t>
      </w:r>
      <w:r>
        <w:rPr>
          <w:rFonts w:ascii="Times New Roman" w:hAnsi="Times New Roman" w:cs="Times New Roman"/>
        </w:rPr>
        <w:t xml:space="preserve"> look after</w:t>
      </w:r>
      <w:r w:rsidR="00361BB7">
        <w:rPr>
          <w:rFonts w:ascii="Times New Roman" w:hAnsi="Times New Roman" w:cs="Times New Roman" w:hint="eastAsia"/>
        </w:rPr>
        <w:t xml:space="preserve">        </w:t>
      </w:r>
      <w:r>
        <w:rPr>
          <w:rFonts w:ascii="Times New Roman" w:hAnsi="Times New Roman" w:cs="Times New Roman"/>
          <w:b/>
        </w:rPr>
        <w:t>B.</w:t>
      </w:r>
      <w:r>
        <w:rPr>
          <w:rFonts w:ascii="Times New Roman" w:hAnsi="Times New Roman" w:cs="Times New Roman"/>
        </w:rPr>
        <w:t xml:space="preserve"> look at</w:t>
      </w:r>
      <w:r w:rsidR="00361BB7">
        <w:rPr>
          <w:rFonts w:ascii="Times New Roman" w:hAnsi="Times New Roman" w:cs="Times New Roman" w:hint="eastAsia"/>
        </w:rPr>
        <w:t xml:space="preserve">         </w:t>
      </w:r>
      <w:r>
        <w:rPr>
          <w:rFonts w:ascii="Times New Roman" w:hAnsi="Times New Roman" w:cs="Times New Roman"/>
          <w:b/>
        </w:rPr>
        <w:t>C.</w:t>
      </w:r>
      <w:r>
        <w:rPr>
          <w:rFonts w:ascii="Times New Roman" w:hAnsi="Times New Roman" w:cs="Times New Roman"/>
        </w:rPr>
        <w:t xml:space="preserve"> look for</w:t>
      </w:r>
      <w:r w:rsidR="00361BB7">
        <w:rPr>
          <w:rFonts w:ascii="Times New Roman" w:hAnsi="Times New Roman" w:cs="Times New Roman" w:hint="eastAsia"/>
        </w:rPr>
        <w:t xml:space="preserve">        </w:t>
      </w:r>
      <w:r>
        <w:rPr>
          <w:rFonts w:ascii="Times New Roman" w:hAnsi="Times New Roman" w:cs="Times New Roman"/>
          <w:b/>
        </w:rPr>
        <w:t>D.</w:t>
      </w:r>
      <w:r>
        <w:rPr>
          <w:rFonts w:ascii="Times New Roman" w:hAnsi="Times New Roman" w:cs="Times New Roman"/>
        </w:rPr>
        <w:t xml:space="preserve"> look like</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ˎ̥" w:hAnsi="ˎ̥"/>
        </w:rPr>
      </w:pPr>
      <w:r>
        <w:t>答案是</w:t>
      </w:r>
      <w:r>
        <w:rPr>
          <w:rFonts w:ascii="Times New Roman" w:hAnsi="Times New Roman" w:cs="Times New Roman"/>
        </w:rPr>
        <w:t>C</w:t>
      </w:r>
      <w:r>
        <w:t>，由句子的意思可知母亲叫我在叫</w:t>
      </w:r>
      <w:r>
        <w:rPr>
          <w:rFonts w:ascii="Times New Roman" w:hAnsi="Times New Roman" w:cs="Times New Roman"/>
        </w:rPr>
        <w:t>“</w:t>
      </w:r>
      <w:r>
        <w:t>照看</w:t>
      </w:r>
      <w:r>
        <w:rPr>
          <w:rFonts w:ascii="Times New Roman" w:hAnsi="Times New Roman" w:cs="Times New Roman"/>
        </w:rPr>
        <w:t>(look for)”</w:t>
      </w:r>
      <w:r>
        <w:rPr>
          <w:rFonts w:ascii="Times New Roman"/>
        </w:rPr>
        <w:t>妹妹。此题要求考生熟记各词组的不同意思。</w:t>
      </w:r>
    </w:p>
    <w:p w:rsidR="00361014" w:rsidRPr="00361BB7" w:rsidRDefault="0056298B" w:rsidP="00361BB7">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ˎ̥" w:hAnsi="ˎ̥"/>
        </w:rPr>
        <w:lastRenderedPageBreak/>
        <w:t> </w:t>
      </w:r>
      <w:r>
        <w:rPr>
          <w:rFonts w:ascii="Times New Roman"/>
          <w:b/>
        </w:rPr>
        <w:t>二、掌握基本语法知识</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rPr>
        <w:t>语法是谴词造句的法则，掌握这些法则有助于正确说话写文，也有肋于正确理解句子意思。所以语法对学好外语非常重要。中考试题中常考的语法规则有：</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(1) </w:t>
      </w:r>
      <w:r>
        <w:rPr>
          <w:rFonts w:ascii="Times New Roman"/>
        </w:rPr>
        <w:t>名词：常见不可数名词的用法特点；可数名词单复数的变化规则；名词的所有格，特别是有两个并</w:t>
      </w:r>
      <w:r>
        <w:rPr>
          <w:rFonts w:ascii="Times New Roman"/>
        </w:rPr>
        <w:t>列名词后的所有格；语境中名词的选择。</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(2) </w:t>
      </w:r>
      <w:r>
        <w:t>代词：人称代词主格和宾格的不同用法；形容词性物主代词和名词性物主代词的不同用法；</w:t>
      </w:r>
      <w:r>
        <w:rPr>
          <w:rFonts w:ascii="Times New Roman" w:hAnsi="Times New Roman" w:cs="Times New Roman"/>
        </w:rPr>
        <w:t>something, anything, everybody, nobody, no one</w:t>
      </w:r>
      <w:r>
        <w:t>等复合不定代词的用法；</w:t>
      </w:r>
      <w:r>
        <w:rPr>
          <w:rFonts w:ascii="Times New Roman" w:hAnsi="Times New Roman" w:cs="Times New Roman"/>
        </w:rPr>
        <w:t>(a) few, (a) little, many, much, some, any</w:t>
      </w:r>
      <w:r>
        <w:t>等不定代词的用法；</w:t>
      </w:r>
      <w:r>
        <w:rPr>
          <w:rFonts w:ascii="Times New Roman" w:hAnsi="Times New Roman" w:cs="Times New Roman"/>
        </w:rPr>
        <w:t>either, neither, both, all</w:t>
      </w:r>
      <w:r>
        <w:t>等的用法；</w:t>
      </w:r>
      <w:r>
        <w:rPr>
          <w:rFonts w:ascii="Times New Roman" w:hAnsi="Times New Roman" w:cs="Times New Roman"/>
        </w:rPr>
        <w:t>other, another, the other, others, else</w:t>
      </w:r>
      <w:r>
        <w:rPr>
          <w:rFonts w:ascii="Times New Roman"/>
        </w:rPr>
        <w:t>等词的用法区别。</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(3) </w:t>
      </w:r>
      <w:r>
        <w:t>冠词</w:t>
      </w:r>
      <w:r>
        <w:t>：定冠词的用法，如表示特指时用</w:t>
      </w:r>
      <w:r>
        <w:rPr>
          <w:rFonts w:ascii="Times New Roman" w:hAnsi="Times New Roman" w:cs="Times New Roman"/>
        </w:rPr>
        <w:t>the</w:t>
      </w:r>
      <w:r>
        <w:t>，在</w:t>
      </w:r>
      <w:r>
        <w:rPr>
          <w:rFonts w:ascii="Times New Roman" w:hAnsi="Times New Roman" w:cs="Times New Roman"/>
        </w:rPr>
        <w:t>play</w:t>
      </w:r>
      <w:r>
        <w:t>后的乐器名词前、序数词和最高级前等均要用</w:t>
      </w:r>
      <w:r>
        <w:rPr>
          <w:rFonts w:ascii="Times New Roman" w:hAnsi="Times New Roman" w:cs="Times New Roman"/>
        </w:rPr>
        <w:t>the</w:t>
      </w:r>
      <w:r>
        <w:t>；不定冠词</w:t>
      </w:r>
      <w:r>
        <w:rPr>
          <w:rFonts w:ascii="Times New Roman" w:hAnsi="Times New Roman" w:cs="Times New Roman"/>
        </w:rPr>
        <w:t>a</w:t>
      </w:r>
      <w:r>
        <w:t>和</w:t>
      </w:r>
      <w:r>
        <w:rPr>
          <w:rFonts w:ascii="Times New Roman" w:hAnsi="Times New Roman" w:cs="Times New Roman"/>
        </w:rPr>
        <w:t>an</w:t>
      </w:r>
      <w:r>
        <w:t>的用法及其区别；不用冠词的情况，如不是特指的不可数名词前和非特指的一日三餐的名词前不用冠词，</w:t>
      </w:r>
      <w:r>
        <w:rPr>
          <w:rFonts w:ascii="Times New Roman" w:hAnsi="Times New Roman" w:cs="Times New Roman"/>
        </w:rPr>
        <w:t>play</w:t>
      </w:r>
      <w:r>
        <w:t>后所接的球类运动名词前不用冠词，当</w:t>
      </w:r>
      <w:r>
        <w:rPr>
          <w:rFonts w:ascii="Times New Roman" w:hAnsi="Times New Roman" w:cs="Times New Roman"/>
        </w:rPr>
        <w:t>bed, table, hospital, school, church</w:t>
      </w:r>
      <w:r>
        <w:rPr>
          <w:rFonts w:ascii="Times New Roman"/>
        </w:rPr>
        <w:t>等表示其用途时前面不用冠词；一些固定短语中冠词的用法。</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(4) </w:t>
      </w:r>
      <w:r>
        <w:t>形容词和副词：形容词和副词的用法区别，如在系动词后作表语或在名词前作定语用形容词，修饰动词、形容词或另一个副词作状语用副词；形容词</w:t>
      </w:r>
      <w:r>
        <w:t>和副词的比较级和最高级的用法；</w:t>
      </w:r>
      <w:r>
        <w:rPr>
          <w:rFonts w:ascii="Times New Roman" w:hAnsi="Times New Roman" w:cs="Times New Roman"/>
        </w:rPr>
        <w:t>how long, how soon, how often, how far</w:t>
      </w:r>
      <w:r>
        <w:t>等的区别；</w:t>
      </w:r>
      <w:r>
        <w:rPr>
          <w:rFonts w:ascii="Times New Roman" w:hAnsi="Times New Roman" w:cs="Times New Roman"/>
        </w:rPr>
        <w:t>so</w:t>
      </w:r>
      <w:r>
        <w:t>和</w:t>
      </w:r>
      <w:r>
        <w:rPr>
          <w:rFonts w:ascii="Times New Roman" w:hAnsi="Times New Roman" w:cs="Times New Roman"/>
        </w:rPr>
        <w:t>such</w:t>
      </w:r>
      <w:r>
        <w:t>的用法；</w:t>
      </w:r>
      <w:r>
        <w:rPr>
          <w:rFonts w:ascii="Times New Roman" w:hAnsi="Times New Roman" w:cs="Times New Roman"/>
        </w:rPr>
        <w:t>enough</w:t>
      </w:r>
      <w:r>
        <w:rPr>
          <w:rFonts w:ascii="Times New Roman"/>
        </w:rPr>
        <w:t>的用法；在语境中选择一个恰当的形容词或副词。</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(5) </w:t>
      </w:r>
      <w:r>
        <w:t>介词：重点考表示时间和地点的</w:t>
      </w:r>
      <w:r>
        <w:rPr>
          <w:rFonts w:ascii="Times New Roman" w:hAnsi="Times New Roman" w:cs="Times New Roman"/>
        </w:rPr>
        <w:t>on, in, at</w:t>
      </w:r>
      <w:r>
        <w:t>等的用法区别；另外</w:t>
      </w:r>
      <w:r>
        <w:rPr>
          <w:rFonts w:ascii="Times New Roman" w:hAnsi="Times New Roman" w:cs="Times New Roman"/>
        </w:rPr>
        <w:t>by, near, with, without, as, for, to, between, among</w:t>
      </w:r>
      <w:r>
        <w:rPr>
          <w:rFonts w:ascii="Times New Roman"/>
        </w:rPr>
        <w:t>等介词的用法也是常考的。</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(6) </w:t>
      </w:r>
      <w:r>
        <w:t>动词：动词的时态和语态；情态动词</w:t>
      </w:r>
      <w:r>
        <w:rPr>
          <w:rFonts w:ascii="Times New Roman" w:hAnsi="Times New Roman" w:cs="Times New Roman"/>
        </w:rPr>
        <w:t>can, may, must, need, have to, had</w:t>
      </w:r>
      <w:r>
        <w:rPr>
          <w:rFonts w:ascii="Times New Roman" w:hAnsi="Times New Roman" w:cs="Times New Roman"/>
        </w:rPr>
        <w:t xml:space="preserve"> better</w:t>
      </w:r>
      <w:r>
        <w:t>等的用法；非谓语动词，如在</w:t>
      </w:r>
      <w:r>
        <w:rPr>
          <w:rFonts w:ascii="Times New Roman" w:hAnsi="Times New Roman" w:cs="Times New Roman"/>
        </w:rPr>
        <w:t>enjoy, finish</w:t>
      </w:r>
      <w:r>
        <w:t>等动词后只能接动词的</w:t>
      </w:r>
      <w:proofErr w:type="spellStart"/>
      <w:r>
        <w:rPr>
          <w:rFonts w:ascii="Times New Roman" w:hAnsi="Times New Roman" w:cs="Times New Roman"/>
        </w:rPr>
        <w:t>ing</w:t>
      </w:r>
      <w:proofErr w:type="spellEnd"/>
      <w:r>
        <w:t>形式作宾语，在</w:t>
      </w:r>
      <w:r>
        <w:rPr>
          <w:rFonts w:ascii="Times New Roman" w:hAnsi="Times New Roman" w:cs="Times New Roman"/>
        </w:rPr>
        <w:t>decide, refuse, would like</w:t>
      </w:r>
      <w:r>
        <w:t>后只能接不定式作宾语，在</w:t>
      </w:r>
      <w:r>
        <w:rPr>
          <w:rFonts w:ascii="Times New Roman" w:hAnsi="Times New Roman" w:cs="Times New Roman"/>
        </w:rPr>
        <w:t>forget, remember, stop, go on</w:t>
      </w:r>
      <w:r>
        <w:t>等后接不定式和接</w:t>
      </w:r>
      <w:proofErr w:type="spellStart"/>
      <w:r>
        <w:rPr>
          <w:rFonts w:ascii="Times New Roman" w:hAnsi="Times New Roman" w:cs="Times New Roman"/>
        </w:rPr>
        <w:t>ing</w:t>
      </w:r>
      <w:proofErr w:type="spellEnd"/>
      <w:r>
        <w:t>形式意义不同；句型：</w:t>
      </w:r>
      <w:r>
        <w:rPr>
          <w:rFonts w:ascii="Times New Roman" w:hAnsi="Times New Roman" w:cs="Times New Roman"/>
        </w:rPr>
        <w:t xml:space="preserve">ask / tell / want </w:t>
      </w:r>
      <w:proofErr w:type="spellStart"/>
      <w:r>
        <w:rPr>
          <w:rFonts w:ascii="Times New Roman" w:hAnsi="Times New Roman" w:cs="Times New Roman"/>
        </w:rPr>
        <w:t>sb</w:t>
      </w:r>
      <w:proofErr w:type="spellEnd"/>
      <w:r>
        <w:rPr>
          <w:rFonts w:ascii="Times New Roman" w:hAnsi="Times New Roman" w:cs="Times New Roman"/>
        </w:rPr>
        <w:t xml:space="preserve">(not) to do </w:t>
      </w:r>
      <w:proofErr w:type="spellStart"/>
      <w:r>
        <w:rPr>
          <w:rFonts w:ascii="Times New Roman" w:hAnsi="Times New Roman" w:cs="Times New Roman"/>
        </w:rPr>
        <w:t>sth</w:t>
      </w:r>
      <w:proofErr w:type="spellEnd"/>
      <w:r>
        <w:t>；</w:t>
      </w:r>
      <w:r>
        <w:rPr>
          <w:rFonts w:ascii="Times New Roman" w:hAnsi="Times New Roman" w:cs="Times New Roman"/>
        </w:rPr>
        <w:t xml:space="preserve">let / make / let </w:t>
      </w:r>
      <w:proofErr w:type="spellStart"/>
      <w:r>
        <w:rPr>
          <w:rFonts w:ascii="Times New Roman" w:hAnsi="Times New Roman" w:cs="Times New Roman"/>
        </w:rPr>
        <w:t>sb</w:t>
      </w:r>
      <w:proofErr w:type="spellEnd"/>
      <w:r>
        <w:rPr>
          <w:rFonts w:ascii="Times New Roman" w:hAnsi="Times New Roman" w:cs="Times New Roman"/>
        </w:rPr>
        <w:t xml:space="preserve"> do </w:t>
      </w:r>
      <w:proofErr w:type="spellStart"/>
      <w:r>
        <w:rPr>
          <w:rFonts w:ascii="Times New Roman" w:hAnsi="Times New Roman" w:cs="Times New Roman"/>
        </w:rPr>
        <w:t>sth</w:t>
      </w:r>
      <w:proofErr w:type="spellEnd"/>
      <w:r>
        <w:t>；</w:t>
      </w:r>
      <w:r>
        <w:rPr>
          <w:rFonts w:ascii="Times New Roman" w:hAnsi="Times New Roman" w:cs="Times New Roman"/>
        </w:rPr>
        <w:t xml:space="preserve">see / hear / watch / notice </w:t>
      </w:r>
      <w:proofErr w:type="spellStart"/>
      <w:r>
        <w:rPr>
          <w:rFonts w:ascii="Times New Roman" w:hAnsi="Times New Roman" w:cs="Times New Roman"/>
        </w:rPr>
        <w:t>sb</w:t>
      </w:r>
      <w:proofErr w:type="spellEnd"/>
      <w:r>
        <w:rPr>
          <w:rFonts w:ascii="Times New Roman" w:hAnsi="Times New Roman" w:cs="Times New Roman"/>
        </w:rPr>
        <w:t xml:space="preserve"> do </w:t>
      </w:r>
      <w:proofErr w:type="spellStart"/>
      <w:r>
        <w:rPr>
          <w:rFonts w:ascii="Times New Roman" w:hAnsi="Times New Roman" w:cs="Times New Roman"/>
        </w:rPr>
        <w:t>sth</w:t>
      </w:r>
      <w:proofErr w:type="spellEnd"/>
      <w:r>
        <w:t>和</w:t>
      </w:r>
      <w:r>
        <w:rPr>
          <w:rFonts w:ascii="Times New Roman" w:hAnsi="Times New Roman" w:cs="Times New Roman"/>
        </w:rPr>
        <w:t>see / hear / w</w:t>
      </w:r>
      <w:r>
        <w:rPr>
          <w:rFonts w:ascii="Times New Roman" w:hAnsi="Times New Roman" w:cs="Times New Roman"/>
        </w:rPr>
        <w:t xml:space="preserve">atch / notice </w:t>
      </w:r>
      <w:proofErr w:type="spellStart"/>
      <w:r>
        <w:rPr>
          <w:rFonts w:ascii="Times New Roman" w:hAnsi="Times New Roman" w:cs="Times New Roman"/>
        </w:rPr>
        <w:t>sb</w:t>
      </w:r>
      <w:proofErr w:type="spellEnd"/>
      <w:r>
        <w:rPr>
          <w:rFonts w:ascii="Times New Roman" w:hAnsi="Times New Roman" w:cs="Times New Roman"/>
        </w:rPr>
        <w:t xml:space="preserve"> doing</w:t>
      </w:r>
      <w:r>
        <w:rPr>
          <w:rFonts w:ascii="Times New Roman"/>
        </w:rPr>
        <w:t>的区别。</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(7) </w:t>
      </w:r>
      <w:r>
        <w:t>连词：并列连词</w:t>
      </w:r>
      <w:r>
        <w:rPr>
          <w:rFonts w:ascii="Times New Roman" w:hAnsi="Times New Roman" w:cs="Times New Roman"/>
        </w:rPr>
        <w:t>and, but, or, either…or, neither…nor, not only…but also</w:t>
      </w:r>
      <w:r>
        <w:t>等；引导时间状语从句的连词</w:t>
      </w:r>
      <w:r>
        <w:rPr>
          <w:rFonts w:ascii="Times New Roman" w:hAnsi="Times New Roman" w:cs="Times New Roman"/>
        </w:rPr>
        <w:t>when, after, before, until, while, as soon as</w:t>
      </w:r>
      <w:r>
        <w:t>等；引导条件</w:t>
      </w:r>
      <w:r>
        <w:lastRenderedPageBreak/>
        <w:t>状语从句的连词</w:t>
      </w:r>
      <w:r>
        <w:rPr>
          <w:rFonts w:ascii="Times New Roman" w:hAnsi="Times New Roman" w:cs="Times New Roman"/>
        </w:rPr>
        <w:t>if, unless</w:t>
      </w:r>
      <w:r>
        <w:t>等；表示因果关系的连词</w:t>
      </w:r>
      <w:r>
        <w:rPr>
          <w:rFonts w:ascii="Times New Roman" w:hAnsi="Times New Roman" w:cs="Times New Roman"/>
        </w:rPr>
        <w:t>because, as, since, so, so / such…that…</w:t>
      </w:r>
      <w:r>
        <w:t>等；引导定语从句的连词</w:t>
      </w:r>
      <w:r>
        <w:rPr>
          <w:rFonts w:ascii="Times New Roman" w:hAnsi="Times New Roman" w:cs="Times New Roman"/>
        </w:rPr>
        <w:t>that, which, who, who</w:t>
      </w:r>
      <w:r>
        <w:rPr>
          <w:rFonts w:ascii="Times New Roman" w:hAnsi="Times New Roman" w:cs="Times New Roman"/>
        </w:rPr>
        <w:t>m, whose</w:t>
      </w:r>
      <w:r>
        <w:rPr>
          <w:rFonts w:ascii="Times New Roman"/>
        </w:rPr>
        <w:t>等。</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(8) </w:t>
      </w:r>
      <w:r>
        <w:t>宾语从句：考查引导宾语从句的连接词</w:t>
      </w:r>
      <w:r>
        <w:rPr>
          <w:rFonts w:ascii="Times New Roman" w:hAnsi="Times New Roman" w:cs="Times New Roman"/>
        </w:rPr>
        <w:t>if, whether; that; when, where, who, what, how</w:t>
      </w:r>
      <w:r>
        <w:rPr>
          <w:rFonts w:ascii="Times New Roman"/>
        </w:rPr>
        <w:t>等；语序；时态一致。</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 xml:space="preserve">(9) </w:t>
      </w:r>
      <w:r>
        <w:rPr>
          <w:rFonts w:ascii="Times New Roman"/>
        </w:rPr>
        <w:t>感叹句和反意疑问句。</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Times New Roman" w:hAnsi="Times New Roman" w:cs="Times New Roman"/>
        </w:rPr>
      </w:pPr>
      <w:r>
        <w:rPr>
          <w:rFonts w:ascii="Times New Roman" w:hAnsi="Times New Roman" w:cs="Times New Roman"/>
        </w:rPr>
        <w:t>(10) there be</w:t>
      </w:r>
      <w:r>
        <w:t>结构和</w:t>
      </w:r>
      <w:r>
        <w:rPr>
          <w:rFonts w:ascii="Times New Roman" w:hAnsi="Times New Roman" w:cs="Times New Roman"/>
        </w:rPr>
        <w:t>have / has</w:t>
      </w:r>
      <w:r>
        <w:rPr>
          <w:rFonts w:ascii="Times New Roman"/>
        </w:rPr>
        <w:t>的区别。</w:t>
      </w:r>
    </w:p>
    <w:p w:rsidR="00361014" w:rsidRDefault="0056298B" w:rsidP="00361BB7">
      <w:pPr>
        <w:pStyle w:val="a5"/>
        <w:tabs>
          <w:tab w:val="left" w:pos="2940"/>
          <w:tab w:val="left" w:pos="5460"/>
          <w:tab w:val="left" w:pos="7980"/>
        </w:tabs>
        <w:spacing w:before="0" w:beforeAutospacing="0" w:after="0" w:afterAutospacing="0" w:line="360" w:lineRule="auto"/>
        <w:ind w:firstLineChars="200" w:firstLine="482"/>
        <w:jc w:val="both"/>
        <w:rPr>
          <w:rFonts w:ascii="ˎ̥" w:hAnsi="ˎ̥"/>
        </w:rPr>
      </w:pPr>
      <w:r>
        <w:rPr>
          <w:rFonts w:ascii="Times New Roman"/>
          <w:b/>
        </w:rPr>
        <w:t>三、学会利用语境分析</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ˎ̥" w:hAnsi="ˎ̥"/>
        </w:rPr>
      </w:pPr>
      <w:r>
        <w:rPr>
          <w:rFonts w:ascii="Times New Roman"/>
        </w:rPr>
        <w:t>所谓语境就是指上下文。解答中考单项填空题，不要只盯在空格那个地方，也不要只盯在含空格的那一个句子，而要理解整个上下文的意思才能作出选择。请看下面这道中考题：</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ˎ̥" w:hAnsi="ˎ̥"/>
        </w:rPr>
      </w:pPr>
      <w:r>
        <w:rPr>
          <w:rFonts w:ascii="Times New Roman" w:hAnsi="Times New Roman" w:cs="Times New Roman"/>
        </w:rPr>
        <w:t>—You’re very ______, aren’t you</w:t>
      </w:r>
      <w:r>
        <w:rPr>
          <w:rFonts w:ascii="Times New Roman" w:hAnsi="Times New Roman" w:cs="Times New Roman"/>
        </w:rPr>
        <w:t>? —Yes. Our team has won the game.</w:t>
      </w:r>
    </w:p>
    <w:p w:rsidR="00361014" w:rsidRDefault="0056298B" w:rsidP="00361BB7">
      <w:pPr>
        <w:pStyle w:val="a5"/>
        <w:tabs>
          <w:tab w:val="left" w:pos="2940"/>
          <w:tab w:val="left" w:pos="5460"/>
          <w:tab w:val="left" w:pos="7980"/>
        </w:tabs>
        <w:spacing w:before="0" w:beforeAutospacing="0" w:after="0" w:afterAutospacing="0" w:line="360" w:lineRule="auto"/>
        <w:ind w:firstLineChars="200" w:firstLine="482"/>
        <w:jc w:val="both"/>
        <w:rPr>
          <w:rFonts w:ascii="ˎ̥" w:hAnsi="ˎ̥"/>
        </w:rPr>
      </w:pPr>
      <w:r>
        <w:rPr>
          <w:rFonts w:ascii="Times New Roman" w:hAnsi="Times New Roman" w:cs="Times New Roman"/>
          <w:b/>
        </w:rPr>
        <w:t>A.</w:t>
      </w:r>
      <w:r>
        <w:rPr>
          <w:rFonts w:ascii="Times New Roman" w:hAnsi="Times New Roman" w:cs="Times New Roman"/>
        </w:rPr>
        <w:t xml:space="preserve"> happy</w:t>
      </w:r>
      <w:r w:rsidR="00361BB7">
        <w:rPr>
          <w:rFonts w:ascii="Times New Roman" w:hAnsi="Times New Roman" w:cs="Times New Roman" w:hint="eastAsia"/>
        </w:rPr>
        <w:t xml:space="preserve">       </w:t>
      </w:r>
      <w:r>
        <w:rPr>
          <w:rFonts w:ascii="Times New Roman" w:hAnsi="Times New Roman" w:cs="Times New Roman"/>
          <w:b/>
        </w:rPr>
        <w:t>B.</w:t>
      </w:r>
      <w:r>
        <w:rPr>
          <w:rFonts w:ascii="Times New Roman" w:hAnsi="Times New Roman" w:cs="Times New Roman"/>
        </w:rPr>
        <w:t xml:space="preserve"> worrie</w:t>
      </w:r>
      <w:r>
        <w:rPr>
          <w:rFonts w:ascii="Times New Roman" w:hAnsi="Times New Roman" w:cs="Times New Roman"/>
        </w:rPr>
        <w:t>d</w:t>
      </w:r>
      <w:r w:rsidR="00361BB7">
        <w:rPr>
          <w:rFonts w:ascii="Times New Roman" w:hAnsi="Times New Roman" w:cs="Times New Roman" w:hint="eastAsia"/>
        </w:rPr>
        <w:t xml:space="preserve">          </w:t>
      </w:r>
      <w:r>
        <w:rPr>
          <w:rFonts w:ascii="Times New Roman" w:hAnsi="Times New Roman" w:cs="Times New Roman"/>
          <w:b/>
        </w:rPr>
        <w:t>C.</w:t>
      </w:r>
      <w:r>
        <w:rPr>
          <w:rFonts w:ascii="Times New Roman" w:hAnsi="Times New Roman" w:cs="Times New Roman"/>
        </w:rPr>
        <w:t xml:space="preserve"> sad</w:t>
      </w:r>
      <w:r w:rsidR="00361BB7">
        <w:rPr>
          <w:rFonts w:ascii="Times New Roman" w:hAnsi="Times New Roman" w:cs="Times New Roman" w:hint="eastAsia"/>
        </w:rPr>
        <w:t xml:space="preserve">        </w:t>
      </w:r>
      <w:r>
        <w:rPr>
          <w:rFonts w:ascii="Times New Roman" w:hAnsi="Times New Roman" w:cs="Times New Roman"/>
          <w:b/>
        </w:rPr>
        <w:t>D.</w:t>
      </w:r>
      <w:r>
        <w:rPr>
          <w:rFonts w:ascii="Times New Roman" w:hAnsi="Times New Roman" w:cs="Times New Roman"/>
        </w:rPr>
        <w:t xml:space="preserve"> afraid</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ˎ̥" w:hAnsi="ˎ̥"/>
        </w:rPr>
      </w:pPr>
      <w:r>
        <w:t>解答此题时你若只看问句，填任何一个答案都是正确的，当看到答句中的</w:t>
      </w:r>
      <w:r>
        <w:rPr>
          <w:rFonts w:ascii="Times New Roman" w:hAnsi="Times New Roman" w:cs="Times New Roman"/>
        </w:rPr>
        <w:t>has won the match</w:t>
      </w:r>
      <w:r>
        <w:t>才知道只有答案</w:t>
      </w:r>
      <w:r>
        <w:rPr>
          <w:rFonts w:ascii="Times New Roman" w:hAnsi="Times New Roman" w:cs="Times New Roman"/>
        </w:rPr>
        <w:t>A</w:t>
      </w:r>
      <w:r>
        <w:rPr>
          <w:rFonts w:ascii="Times New Roman"/>
        </w:rPr>
        <w:t>正确。</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ˎ̥" w:hAnsi="ˎ̥"/>
        </w:rPr>
      </w:pPr>
      <w:r>
        <w:rPr>
          <w:rFonts w:ascii="ˎ̥" w:hAnsi="ˎ̥"/>
        </w:rPr>
        <w:t> </w:t>
      </w:r>
    </w:p>
    <w:p w:rsidR="00361014" w:rsidRDefault="0056298B" w:rsidP="00361BB7">
      <w:pPr>
        <w:pStyle w:val="a5"/>
        <w:tabs>
          <w:tab w:val="left" w:pos="2940"/>
          <w:tab w:val="left" w:pos="5460"/>
          <w:tab w:val="left" w:pos="7980"/>
        </w:tabs>
        <w:spacing w:before="0" w:beforeAutospacing="0" w:after="0" w:afterAutospacing="0" w:line="360" w:lineRule="auto"/>
        <w:ind w:firstLineChars="200" w:firstLine="482"/>
        <w:jc w:val="both"/>
        <w:rPr>
          <w:rFonts w:ascii="ˎ̥" w:hAnsi="ˎ̥"/>
        </w:rPr>
      </w:pPr>
      <w:r>
        <w:rPr>
          <w:rFonts w:ascii="Times New Roman"/>
          <w:b/>
        </w:rPr>
        <w:t>四、熟悉常用的交际用语</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ˎ̥" w:hAnsi="ˎ̥"/>
        </w:rPr>
      </w:pPr>
      <w:r>
        <w:rPr>
          <w:rFonts w:ascii="Times New Roman"/>
        </w:rPr>
        <w:t>就是指考生还要懂得英语国家的人与中国人由于历史文化和思维方式的不同所造成日常交往中语言表达的不同。请看下面这道中考题：</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ˎ̥" w:hAnsi="ˎ̥"/>
        </w:rPr>
      </w:pPr>
      <w:r>
        <w:rPr>
          <w:rFonts w:ascii="Times New Roman" w:hAnsi="Times New Roman" w:cs="Times New Roman"/>
        </w:rPr>
        <w:t>—Your spoken English is much better! —______.</w:t>
      </w:r>
    </w:p>
    <w:p w:rsidR="00361014" w:rsidRDefault="0056298B" w:rsidP="00361BB7">
      <w:pPr>
        <w:pStyle w:val="a5"/>
        <w:tabs>
          <w:tab w:val="left" w:pos="2940"/>
          <w:tab w:val="left" w:pos="5460"/>
          <w:tab w:val="left" w:pos="7980"/>
        </w:tabs>
        <w:spacing w:before="0" w:beforeAutospacing="0" w:after="0" w:afterAutospacing="0" w:line="360" w:lineRule="auto"/>
        <w:ind w:firstLineChars="200" w:firstLine="482"/>
        <w:jc w:val="both"/>
        <w:rPr>
          <w:rFonts w:ascii="ˎ̥" w:hAnsi="ˎ̥"/>
        </w:rPr>
      </w:pPr>
      <w:r>
        <w:rPr>
          <w:rFonts w:ascii="Times New Roman" w:hAnsi="Times New Roman" w:cs="Times New Roman"/>
          <w:b/>
        </w:rPr>
        <w:t>A.</w:t>
      </w:r>
      <w:r>
        <w:rPr>
          <w:rFonts w:ascii="Times New Roman" w:hAnsi="Times New Roman" w:cs="Times New Roman"/>
        </w:rPr>
        <w:t xml:space="preserve"> Oh, no</w:t>
      </w:r>
      <w:r w:rsidR="00361BB7">
        <w:rPr>
          <w:rFonts w:ascii="Times New Roman" w:hAnsi="Times New Roman" w:cs="Times New Roman" w:hint="eastAsia"/>
        </w:rPr>
        <w:t xml:space="preserve">        </w:t>
      </w:r>
      <w:r>
        <w:rPr>
          <w:rFonts w:ascii="Times New Roman" w:hAnsi="Times New Roman" w:cs="Times New Roman"/>
          <w:b/>
        </w:rPr>
        <w:t>B.</w:t>
      </w:r>
      <w:r>
        <w:rPr>
          <w:rFonts w:ascii="Times New Roman" w:hAnsi="Times New Roman" w:cs="Times New Roman"/>
        </w:rPr>
        <w:t xml:space="preserve"> You’re right</w:t>
      </w:r>
      <w:r w:rsidR="00361BB7">
        <w:rPr>
          <w:rFonts w:ascii="Times New Roman" w:hAnsi="Times New Roman" w:cs="Times New Roman" w:hint="eastAsia"/>
        </w:rPr>
        <w:t xml:space="preserve">    </w:t>
      </w:r>
      <w:r>
        <w:rPr>
          <w:rFonts w:ascii="Times New Roman" w:hAnsi="Times New Roman" w:cs="Times New Roman"/>
          <w:b/>
        </w:rPr>
        <w:t>C.</w:t>
      </w:r>
      <w:r>
        <w:rPr>
          <w:rFonts w:ascii="Times New Roman" w:hAnsi="Times New Roman" w:cs="Times New Roman"/>
        </w:rPr>
        <w:t xml:space="preserve"> Thank you</w:t>
      </w:r>
      <w:r w:rsidR="00361BB7">
        <w:rPr>
          <w:rFonts w:ascii="Times New Roman" w:hAnsi="Times New Roman" w:cs="Times New Roman" w:hint="eastAsia"/>
        </w:rPr>
        <w:t xml:space="preserve">        </w:t>
      </w:r>
      <w:r>
        <w:rPr>
          <w:rFonts w:ascii="Times New Roman" w:hAnsi="Times New Roman" w:cs="Times New Roman"/>
          <w:b/>
        </w:rPr>
        <w:t>D.</w:t>
      </w:r>
      <w:r>
        <w:rPr>
          <w:rFonts w:ascii="Times New Roman" w:hAnsi="Times New Roman" w:cs="Times New Roman"/>
        </w:rPr>
        <w:t xml:space="preserve"> Not at all</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ˎ̥" w:hAnsi="ˎ̥"/>
        </w:rPr>
      </w:pPr>
      <w:r>
        <w:t>当被别人称赞时，谦虚的中国人常说</w:t>
      </w:r>
      <w:r>
        <w:rPr>
          <w:rFonts w:ascii="Times New Roman" w:hAnsi="Times New Roman" w:cs="Times New Roman"/>
        </w:rPr>
        <w:t>“</w:t>
      </w:r>
      <w:r>
        <w:t>不，哪里哪里</w:t>
      </w:r>
      <w:r>
        <w:rPr>
          <w:rFonts w:ascii="Times New Roman" w:hAnsi="Times New Roman" w:cs="Times New Roman"/>
        </w:rPr>
        <w:t>”</w:t>
      </w:r>
      <w:r>
        <w:t>或</w:t>
      </w:r>
      <w:r>
        <w:rPr>
          <w:rFonts w:ascii="Times New Roman" w:hAnsi="Times New Roman" w:cs="Times New Roman"/>
        </w:rPr>
        <w:t>“</w:t>
      </w:r>
      <w:r>
        <w:t>不，还差得远咧</w:t>
      </w:r>
      <w:r>
        <w:rPr>
          <w:rFonts w:ascii="Times New Roman" w:hAnsi="Times New Roman" w:cs="Times New Roman"/>
        </w:rPr>
        <w:t>”</w:t>
      </w:r>
      <w:r>
        <w:t>等等，若按这种思维，很容易错选答案</w:t>
      </w:r>
      <w:r>
        <w:rPr>
          <w:rFonts w:ascii="Times New Roman" w:hAnsi="Times New Roman" w:cs="Times New Roman"/>
        </w:rPr>
        <w:t>A</w:t>
      </w:r>
      <w:r>
        <w:t>或</w:t>
      </w:r>
      <w:r>
        <w:rPr>
          <w:rFonts w:ascii="Times New Roman" w:hAnsi="Times New Roman" w:cs="Times New Roman"/>
        </w:rPr>
        <w:t>D</w:t>
      </w:r>
      <w:r>
        <w:t>；而西方人却是向对方表示感谢，所以答案是</w:t>
      </w:r>
      <w:r>
        <w:rPr>
          <w:rFonts w:ascii="Times New Roman" w:hAnsi="Times New Roman" w:cs="Times New Roman"/>
        </w:rPr>
        <w:t>C</w:t>
      </w:r>
      <w:r>
        <w:rPr>
          <w:rFonts w:ascii="Times New Roman"/>
        </w:rPr>
        <w:t>。</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ˎ̥" w:hAnsi="ˎ̥"/>
        </w:rPr>
      </w:pPr>
      <w:r>
        <w:rPr>
          <w:rFonts w:ascii="ˎ̥" w:hAnsi="ˎ̥"/>
        </w:rPr>
        <w:t> </w:t>
      </w:r>
    </w:p>
    <w:p w:rsidR="00361014" w:rsidRDefault="0056298B" w:rsidP="00361BB7">
      <w:pPr>
        <w:pStyle w:val="a5"/>
        <w:tabs>
          <w:tab w:val="left" w:pos="2940"/>
          <w:tab w:val="left" w:pos="5460"/>
          <w:tab w:val="left" w:pos="7980"/>
        </w:tabs>
        <w:spacing w:before="0" w:beforeAutospacing="0" w:after="0" w:afterAutospacing="0" w:line="360" w:lineRule="auto"/>
        <w:ind w:firstLineChars="200" w:firstLine="482"/>
        <w:jc w:val="both"/>
        <w:rPr>
          <w:rFonts w:ascii="ˎ̥" w:hAnsi="ˎ̥"/>
        </w:rPr>
      </w:pPr>
      <w:r>
        <w:rPr>
          <w:rFonts w:ascii="Times New Roman"/>
          <w:b/>
        </w:rPr>
        <w:t>五、具有一定的生活常识</w:t>
      </w:r>
    </w:p>
    <w:p w:rsidR="00361014" w:rsidRDefault="0056298B">
      <w:pPr>
        <w:pStyle w:val="a5"/>
        <w:tabs>
          <w:tab w:val="left" w:pos="2940"/>
          <w:tab w:val="left" w:pos="5460"/>
          <w:tab w:val="left" w:pos="7980"/>
        </w:tabs>
        <w:spacing w:before="0" w:beforeAutospacing="0" w:after="0" w:afterAutospacing="0" w:line="360" w:lineRule="auto"/>
        <w:ind w:firstLineChars="200" w:firstLine="480"/>
        <w:jc w:val="both"/>
        <w:rPr>
          <w:rFonts w:ascii="ˎ̥" w:hAnsi="ˎ̥"/>
        </w:rPr>
      </w:pPr>
      <w:r>
        <w:rPr>
          <w:rFonts w:ascii="Times New Roman"/>
        </w:rPr>
        <w:t>有的中考试题既不是考词汇知识也不是考语法规则，而是考查考生的生活经验和科普常识，比如超市、加油站、公园、学校等公共场所的标志和电视中的一些图标等等。因此，在平时的日常生活中要细心观察，多看书报多看电视，广泛涉猎，并注意生活经验和</w:t>
      </w:r>
      <w:r>
        <w:rPr>
          <w:rFonts w:ascii="Times New Roman"/>
        </w:rPr>
        <w:t>科普常识的积累。</w:t>
      </w:r>
    </w:p>
    <w:p w:rsidR="00361014" w:rsidRDefault="00361014"/>
    <w:sectPr w:rsidR="00361014" w:rsidSect="00361014">
      <w:headerReference w:type="even" r:id="rId8"/>
      <w:footerReference w:type="even"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98B" w:rsidRDefault="0056298B" w:rsidP="00A0467F">
      <w:r>
        <w:separator/>
      </w:r>
    </w:p>
  </w:endnote>
  <w:endnote w:type="continuationSeparator" w:id="0">
    <w:p w:rsidR="0056298B" w:rsidRDefault="0056298B" w:rsidP="00A046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014" w:rsidRDefault="0036101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014" w:rsidRDefault="0036101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98B" w:rsidRDefault="0056298B" w:rsidP="00A0467F">
      <w:r>
        <w:separator/>
      </w:r>
    </w:p>
  </w:footnote>
  <w:footnote w:type="continuationSeparator" w:id="0">
    <w:p w:rsidR="0056298B" w:rsidRDefault="0056298B" w:rsidP="00A046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014" w:rsidRDefault="0036101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014" w:rsidRDefault="0036101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3863531"/>
    <w:rsid w:val="000C494E"/>
    <w:rsid w:val="00361014"/>
    <w:rsid w:val="00361BB7"/>
    <w:rsid w:val="0056298B"/>
    <w:rsid w:val="00A0467F"/>
    <w:rsid w:val="00EC1369"/>
    <w:rsid w:val="638635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01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361014"/>
    <w:pPr>
      <w:tabs>
        <w:tab w:val="center" w:pos="4153"/>
        <w:tab w:val="right" w:pos="8306"/>
      </w:tabs>
      <w:snapToGrid w:val="0"/>
      <w:jc w:val="left"/>
    </w:pPr>
    <w:rPr>
      <w:sz w:val="18"/>
      <w:szCs w:val="18"/>
    </w:rPr>
  </w:style>
  <w:style w:type="paragraph" w:styleId="a4">
    <w:name w:val="header"/>
    <w:basedOn w:val="a"/>
    <w:rsid w:val="00361014"/>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361014"/>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548</Words>
  <Characters>3130</Characters>
  <Application>Microsoft Office Word</Application>
  <DocSecurity>0</DocSecurity>
  <Lines>26</Lines>
  <Paragraphs>7</Paragraphs>
  <ScaleCrop>false</ScaleCrop>
  <Company/>
  <LinksUpToDate>false</LinksUpToDate>
  <CharactersWithSpaces>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mac-pc</cp:lastModifiedBy>
  <cp:revision>4</cp:revision>
  <dcterms:created xsi:type="dcterms:W3CDTF">2020-04-14T09:07:00Z</dcterms:created>
  <dcterms:modified xsi:type="dcterms:W3CDTF">2020-06-27T01:56:00Z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